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4CEE" w14:textId="10158EC0" w:rsidR="00B24937" w:rsidRPr="003E6ADB" w:rsidRDefault="0044036B">
      <w:pPr>
        <w:rPr>
          <w:rFonts w:ascii="Times New Roman" w:hAnsi="Times New Roman" w:cs="Times New Roman"/>
          <w:sz w:val="22"/>
        </w:rPr>
      </w:pPr>
      <w:r w:rsidRPr="003E6ADB">
        <w:rPr>
          <w:rFonts w:ascii="Times New Roman" w:hAnsi="Times New Roman" w:cs="Times New Roman"/>
          <w:b/>
          <w:bCs/>
          <w:sz w:val="22"/>
        </w:rPr>
        <w:t>Supplemental</w:t>
      </w:r>
      <w:r w:rsidR="008B5AA1" w:rsidRPr="003E6ADB">
        <w:rPr>
          <w:rFonts w:ascii="Times New Roman" w:hAnsi="Times New Roman" w:cs="Times New Roman"/>
          <w:b/>
          <w:bCs/>
          <w:sz w:val="22"/>
        </w:rPr>
        <w:t xml:space="preserve"> </w:t>
      </w:r>
      <w:r w:rsidR="00B24937" w:rsidRPr="003E6ADB">
        <w:rPr>
          <w:rFonts w:ascii="Times New Roman" w:hAnsi="Times New Roman" w:cs="Times New Roman"/>
          <w:b/>
          <w:bCs/>
          <w:sz w:val="22"/>
        </w:rPr>
        <w:t xml:space="preserve">Table </w:t>
      </w:r>
      <w:r w:rsidR="008B5AA1" w:rsidRPr="003E6ADB">
        <w:rPr>
          <w:rFonts w:ascii="Times New Roman" w:hAnsi="Times New Roman" w:cs="Times New Roman"/>
          <w:b/>
          <w:bCs/>
          <w:sz w:val="22"/>
        </w:rPr>
        <w:t>1</w:t>
      </w:r>
      <w:r w:rsidR="00B24937" w:rsidRPr="003E6ADB">
        <w:rPr>
          <w:rFonts w:ascii="Times New Roman" w:hAnsi="Times New Roman" w:cs="Times New Roman"/>
          <w:b/>
          <w:bCs/>
          <w:sz w:val="22"/>
        </w:rPr>
        <w:t>.</w:t>
      </w:r>
      <w:r w:rsidR="00126FC2" w:rsidRPr="003E6ADB">
        <w:rPr>
          <w:rFonts w:ascii="Times New Roman" w:hAnsi="Times New Roman" w:cs="Times New Roman"/>
          <w:b/>
          <w:bCs/>
          <w:sz w:val="22"/>
        </w:rPr>
        <w:t xml:space="preserve"> The trend change</w:t>
      </w:r>
      <w:r w:rsidR="00B64D62" w:rsidRPr="003E6ADB">
        <w:rPr>
          <w:rFonts w:ascii="Times New Roman" w:hAnsi="Times New Roman" w:cs="Times New Roman"/>
          <w:b/>
          <w:bCs/>
          <w:sz w:val="22"/>
        </w:rPr>
        <w:t>s</w:t>
      </w:r>
      <w:r w:rsidR="00126FC2" w:rsidRPr="003E6ADB">
        <w:rPr>
          <w:rFonts w:ascii="Times New Roman" w:hAnsi="Times New Roman" w:cs="Times New Roman"/>
          <w:b/>
          <w:bCs/>
          <w:sz w:val="22"/>
        </w:rPr>
        <w:t xml:space="preserve"> of SFTS</w:t>
      </w:r>
      <w:r w:rsidR="006D6E49">
        <w:rPr>
          <w:rFonts w:ascii="Times New Roman" w:hAnsi="Times New Roman" w:cs="Times New Roman" w:hint="eastAsia"/>
          <w:b/>
          <w:bCs/>
          <w:sz w:val="22"/>
        </w:rPr>
        <w:t xml:space="preserve"> incidence</w:t>
      </w:r>
      <w:r w:rsidR="00126FC2" w:rsidRPr="003E6ADB">
        <w:rPr>
          <w:rFonts w:ascii="Times New Roman" w:hAnsi="Times New Roman" w:cs="Times New Roman"/>
          <w:b/>
          <w:bCs/>
          <w:sz w:val="22"/>
        </w:rPr>
        <w:t xml:space="preserve"> by </w:t>
      </w:r>
      <w:r w:rsidR="002322E0" w:rsidRPr="003E6ADB">
        <w:rPr>
          <w:rFonts w:ascii="Times New Roman" w:hAnsi="Times New Roman" w:cs="Times New Roman"/>
          <w:b/>
          <w:bCs/>
          <w:sz w:val="22"/>
        </w:rPr>
        <w:t>regions</w:t>
      </w:r>
      <w:r w:rsidR="00126FC2" w:rsidRPr="003E6ADB">
        <w:rPr>
          <w:rFonts w:ascii="Times New Roman" w:hAnsi="Times New Roman" w:cs="Times New Roman"/>
          <w:b/>
          <w:bCs/>
          <w:sz w:val="22"/>
        </w:rPr>
        <w:t xml:space="preserve"> and prefectures in Japan, 2013–2022</w:t>
      </w:r>
      <w:r w:rsidR="002347B5" w:rsidRPr="003E6ADB">
        <w:rPr>
          <w:rFonts w:ascii="Times New Roman" w:hAnsi="Times New Roman" w:cs="Times New Roman"/>
          <w:b/>
          <w:bCs/>
          <w:sz w:val="22"/>
        </w:rPr>
        <w:t xml:space="preserve">　</w:t>
      </w:r>
      <w:r w:rsidR="00B24937" w:rsidRPr="003E6ADB">
        <w:rPr>
          <w:rFonts w:ascii="Times New Roman" w:hAnsi="Times New Roman" w:cs="Times New Roman"/>
          <w:sz w:val="22"/>
        </w:rPr>
        <w:fldChar w:fldCharType="begin"/>
      </w:r>
      <w:r w:rsidR="00B24937" w:rsidRPr="003E6ADB">
        <w:rPr>
          <w:rFonts w:ascii="Times New Roman" w:hAnsi="Times New Roman" w:cs="Times New Roman"/>
          <w:sz w:val="22"/>
        </w:rPr>
        <w:instrText xml:space="preserve"> LINK </w:instrText>
      </w:r>
      <w:r w:rsidR="00B95218" w:rsidRPr="003E6ADB">
        <w:rPr>
          <w:rFonts w:ascii="Times New Roman" w:hAnsi="Times New Roman" w:cs="Times New Roman"/>
          <w:sz w:val="22"/>
        </w:rPr>
        <w:instrText>Excel.Sheet.12 "D:\\research active</w:instrText>
      </w:r>
      <w:r w:rsidR="00B95218" w:rsidRPr="003E6ADB">
        <w:rPr>
          <w:rFonts w:ascii="Times New Roman" w:hAnsi="Times New Roman" w:cs="Times New Roman"/>
          <w:sz w:val="22"/>
        </w:rPr>
        <w:instrText xml:space="preserve">　</w:instrText>
      </w:r>
      <w:r w:rsidR="00B95218" w:rsidRPr="003E6ADB">
        <w:rPr>
          <w:rFonts w:ascii="Times New Roman" w:hAnsi="Times New Roman" w:cs="Times New Roman"/>
          <w:sz w:val="22"/>
        </w:rPr>
        <w:instrText>20230329-\\SFTS</w:instrText>
      </w:r>
      <w:r w:rsidR="00B95218" w:rsidRPr="003E6ADB">
        <w:rPr>
          <w:rFonts w:ascii="Times New Roman" w:hAnsi="Times New Roman" w:cs="Times New Roman"/>
          <w:sz w:val="22"/>
        </w:rPr>
        <w:instrText xml:space="preserve">　</w:instrText>
      </w:r>
      <w:r w:rsidR="00B95218" w:rsidRPr="003E6ADB">
        <w:rPr>
          <w:rFonts w:ascii="Times New Roman" w:hAnsi="Times New Roman" w:cs="Times New Roman"/>
          <w:sz w:val="22"/>
        </w:rPr>
        <w:instrText>NIID</w:instrText>
      </w:r>
      <w:r w:rsidR="00B95218" w:rsidRPr="003E6ADB">
        <w:rPr>
          <w:rFonts w:ascii="Times New Roman" w:hAnsi="Times New Roman" w:cs="Times New Roman"/>
          <w:sz w:val="22"/>
        </w:rPr>
        <w:instrText>年報</w:instrText>
      </w:r>
      <w:r w:rsidR="00B95218" w:rsidRPr="003E6ADB">
        <w:rPr>
          <w:rFonts w:ascii="Times New Roman" w:hAnsi="Times New Roman" w:cs="Times New Roman"/>
          <w:sz w:val="22"/>
        </w:rPr>
        <w:instrText>\\JP</w:instrText>
      </w:r>
      <w:r w:rsidR="00B95218" w:rsidRPr="003E6ADB">
        <w:rPr>
          <w:rFonts w:ascii="Times New Roman" w:hAnsi="Times New Roman" w:cs="Times New Roman"/>
          <w:sz w:val="22"/>
        </w:rPr>
        <w:instrText>解析</w:instrText>
      </w:r>
      <w:r w:rsidR="00B95218" w:rsidRPr="003E6ADB">
        <w:rPr>
          <w:rFonts w:ascii="Times New Roman" w:hAnsi="Times New Roman" w:cs="Times New Roman"/>
          <w:sz w:val="22"/>
        </w:rPr>
        <w:instrText>\\●JP</w:instrText>
      </w:r>
      <w:r w:rsidR="00B95218" w:rsidRPr="003E6ADB">
        <w:rPr>
          <w:rFonts w:ascii="Times New Roman" w:hAnsi="Times New Roman" w:cs="Times New Roman"/>
          <w:sz w:val="22"/>
        </w:rPr>
        <w:instrText xml:space="preserve">　結果まとめ　</w:instrText>
      </w:r>
      <w:r w:rsidR="00B95218" w:rsidRPr="003E6ADB">
        <w:rPr>
          <w:rFonts w:ascii="Times New Roman" w:hAnsi="Times New Roman" w:cs="Times New Roman"/>
          <w:sz w:val="22"/>
        </w:rPr>
        <w:instrText xml:space="preserve">Table.xlsx" Table!R2C8:R26C15 </w:instrText>
      </w:r>
      <w:r w:rsidR="00B24937" w:rsidRPr="003E6ADB">
        <w:rPr>
          <w:rFonts w:ascii="Times New Roman" w:hAnsi="Times New Roman" w:cs="Times New Roman"/>
          <w:sz w:val="22"/>
        </w:rPr>
        <w:instrText xml:space="preserve">\a \f 4 \h  \* MERGEFORMAT </w:instrText>
      </w:r>
      <w:r w:rsidR="00B24937" w:rsidRPr="003E6ADB">
        <w:rPr>
          <w:rFonts w:ascii="Times New Roman" w:hAnsi="Times New Roman" w:cs="Times New Roman"/>
          <w:sz w:val="22"/>
        </w:rPr>
        <w:fldChar w:fldCharType="separate"/>
      </w:r>
    </w:p>
    <w:tbl>
      <w:tblPr>
        <w:tblW w:w="156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2"/>
        <w:gridCol w:w="2612"/>
        <w:gridCol w:w="1351"/>
        <w:gridCol w:w="2238"/>
        <w:gridCol w:w="268"/>
        <w:gridCol w:w="1368"/>
        <w:gridCol w:w="2158"/>
        <w:gridCol w:w="598"/>
        <w:gridCol w:w="2551"/>
      </w:tblGrid>
      <w:tr w:rsidR="006D6E49" w:rsidRPr="003E6ADB" w14:paraId="0A4FA4C0" w14:textId="77777777" w:rsidTr="006533CA">
        <w:trPr>
          <w:trHeight w:val="372"/>
        </w:trPr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C0C3" w14:textId="5A0910A4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382C2B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DEF8" w14:textId="43008D43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Period 1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99AC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438F" w14:textId="3BF3750B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Period 2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AA41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84945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Entire study period </w:t>
            </w:r>
          </w:p>
        </w:tc>
      </w:tr>
      <w:tr w:rsidR="006D6E49" w:rsidRPr="003E6ADB" w14:paraId="5E65FE16" w14:textId="77777777" w:rsidTr="006533CA">
        <w:trPr>
          <w:trHeight w:val="372"/>
        </w:trPr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01492" w14:textId="22B18459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Regions and </w:t>
            </w:r>
            <w:r w:rsidRPr="003E6ADB">
              <w:rPr>
                <w:rFonts w:ascii="Times New Roman" w:hAnsi="Times New Roman" w:cs="Times New Roman"/>
                <w:sz w:val="22"/>
              </w:rPr>
              <w:t>Prefectures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31148A" w14:textId="1C7FB433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Total </w:t>
            </w:r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cases</w:t>
            </w: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of SFTS</w:t>
            </w:r>
          </w:p>
          <w:p w14:paraId="40C32620" w14:textId="5C7E813E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(2013–2022)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EF11" w14:textId="11032585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Years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D4AB3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APC (95% CI)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819B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E336" w14:textId="2D7A49F4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Years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06888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APC (95% CI)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020C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65BA1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Average APC (95% CI)</w:t>
            </w:r>
          </w:p>
        </w:tc>
      </w:tr>
      <w:tr w:rsidR="006D6E49" w:rsidRPr="003E6ADB" w14:paraId="60963D24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D18097" w14:textId="77777777" w:rsidR="006D6E49" w:rsidRPr="003E6ADB" w:rsidRDefault="006D6E49" w:rsidP="00B24937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Hokkaido/Tohoku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49E50D" w14:textId="2DF94251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ED83A" w14:textId="199A660E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FA0BD4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N/A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A486EE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D913CD" w14:textId="45B7135B" w:rsidR="006D6E49" w:rsidRPr="003E6ADB" w:rsidRDefault="006D6E49" w:rsidP="00B249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D99A47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008AE8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DDBC87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N/A</w:t>
            </w:r>
          </w:p>
        </w:tc>
      </w:tr>
      <w:tr w:rsidR="006D6E49" w:rsidRPr="003E6ADB" w14:paraId="32A64590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B46D75" w14:textId="77777777" w:rsidR="006D6E49" w:rsidRPr="003E6ADB" w:rsidRDefault="006D6E49" w:rsidP="00B24937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Kanto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1F60A0" w14:textId="1EBD63C4" w:rsidR="006D6E49" w:rsidRPr="003E6ADB" w:rsidRDefault="006D6E49" w:rsidP="007655B2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D82A78" w14:textId="54E505E1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E23F4C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N/A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A30A45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CDD3BC" w14:textId="74EA0100" w:rsidR="006D6E49" w:rsidRPr="003E6ADB" w:rsidRDefault="006D6E49" w:rsidP="00B249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09588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B5721F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E808CB" w14:textId="77777777" w:rsidR="006D6E49" w:rsidRPr="003E6ADB" w:rsidRDefault="006D6E49" w:rsidP="00B24937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N/A</w:t>
            </w:r>
          </w:p>
        </w:tc>
      </w:tr>
      <w:tr w:rsidR="006D6E49" w:rsidRPr="003E6ADB" w14:paraId="0B6504B9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C77BDB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Hokuriku/Chubu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8575EC" w14:textId="0AB42093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E75289" w14:textId="5BCADCC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2013–2020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55FA4E" w14:textId="3082483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4.8 (-42.6–34.5)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706671" w14:textId="294391FF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16CA4D" w14:textId="2828FDF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2020–2022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5BD039" w14:textId="395A19B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161.7* (42.8–406.2)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501C41" w14:textId="20B3EB2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58EC10" w14:textId="640D6ED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28.5* (10.9–51.0)</w:t>
            </w:r>
          </w:p>
        </w:tc>
      </w:tr>
      <w:tr w:rsidR="006D6E49" w:rsidRPr="003E6ADB" w14:paraId="2B8F45A7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72D7B1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Kinki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C775EE" w14:textId="62EAEA9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81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C97AC3" w14:textId="6B09A33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778666" w14:textId="16670AB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18.5* (10.2–32.3)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6BBEC3" w14:textId="7A1AFB52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821229" w14:textId="5C203163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FF8822" w14:textId="3B10F92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166702" w14:textId="5799F41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D7A655C" w14:textId="73CF02F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18.5* (10.2–32.3)</w:t>
            </w:r>
          </w:p>
        </w:tc>
      </w:tr>
      <w:tr w:rsidR="006D6E49" w:rsidRPr="003E6ADB" w14:paraId="435D7ABA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10DC5B" w14:textId="1D978B6F" w:rsidR="006D6E49" w:rsidRPr="003E6ADB" w:rsidRDefault="006D6E49" w:rsidP="00DB3B73">
            <w:pPr>
              <w:widowControl/>
              <w:ind w:firstLineChars="50" w:firstLine="11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Mie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C744A0" w14:textId="3660483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E27DCD" w14:textId="5E041C8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10D26" w14:textId="446F8D6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26.9* (0.8-80.1)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621F07" w14:textId="06918B6F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4D4089" w14:textId="3815231B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B19E50" w14:textId="1E1D67C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133508" w14:textId="6922147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6692C" w14:textId="3957F20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26.9* (0.8-80.1)</w:t>
            </w:r>
          </w:p>
        </w:tc>
      </w:tr>
      <w:tr w:rsidR="006D6E49" w:rsidRPr="003E6ADB" w14:paraId="36DEEBFD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FF03C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Wakayama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8C06DA" w14:textId="6F0EBF6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FFC1A" w14:textId="1DA0A94F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71DCD" w14:textId="58B0C1A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11.9 (-8.3–45.3)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F2FB1" w14:textId="63E9B54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57AA3" w14:textId="2FA5A14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E70D2" w14:textId="052F1F7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AE534" w14:textId="210EB24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7EF95" w14:textId="652479A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11.9 (-8.3–45.3)</w:t>
            </w:r>
          </w:p>
        </w:tc>
      </w:tr>
      <w:tr w:rsidR="006D6E49" w:rsidRPr="003E6ADB" w14:paraId="18B7AEF0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101FFB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Chugoku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C545A8" w14:textId="736E655B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A79636" w14:textId="11EFBA2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3A47AB" w14:textId="5CF722C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15.5* (8.4–26.3)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DC51DA" w14:textId="342C26F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3CE3CC" w14:textId="46B2737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FBED84" w14:textId="2DBBC41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D3A3B8" w14:textId="1ACE44D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3C7740" w14:textId="582A597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15.5* (8.4–26.3)</w:t>
            </w:r>
          </w:p>
        </w:tc>
      </w:tr>
      <w:tr w:rsidR="006D6E49" w:rsidRPr="003E6ADB" w14:paraId="35D85E0C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EFB1D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Shimane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77860A" w14:textId="5C2C93C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45DC8" w14:textId="0F0E0F8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E77C1" w14:textId="4637F36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26.4* (8.3–67.9)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5067F" w14:textId="58C38D2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718BE" w14:textId="31ED979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D0C5C" w14:textId="7D11B48F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00F5E" w14:textId="22B5FF4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A8335" w14:textId="68F7A66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26.4* (8.3–67.9)</w:t>
            </w:r>
          </w:p>
        </w:tc>
      </w:tr>
      <w:tr w:rsidR="006D6E49" w:rsidRPr="003E6ADB" w14:paraId="03AF58BA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CCB60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Okayama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D02473" w14:textId="352D577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2F39F" w14:textId="695E041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8FB1F" w14:textId="4B16FEB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19.1* (4.3–51.8)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69E5E" w14:textId="5FF7A26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64847" w14:textId="211C440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F943F" w14:textId="48054FFB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72788" w14:textId="6262BBA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43C70" w14:textId="4E0A5AE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19.1* (4.3–51.8)</w:t>
            </w:r>
          </w:p>
        </w:tc>
      </w:tr>
      <w:tr w:rsidR="006D6E49" w:rsidRPr="003E6ADB" w14:paraId="5AC369DE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B8858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Hiroshima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2ACFD7" w14:textId="2764F64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AA1AF" w14:textId="0A1322C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9B162" w14:textId="74ADA75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10.7 (-2.8–31.8)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6CB59" w14:textId="2B0A2E3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411DE" w14:textId="127BF1C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E20EE" w14:textId="19FCF7B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21589" w14:textId="37F14BF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1291F" w14:textId="0E33B0D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10.7 (-2.8–31.8)</w:t>
            </w:r>
          </w:p>
        </w:tc>
      </w:tr>
      <w:tr w:rsidR="006D6E49" w:rsidRPr="003E6ADB" w14:paraId="76B025FA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16129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Yamaguchi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29F93D" w14:textId="181246E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930DF" w14:textId="54743BE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2013–2017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49FB8" w14:textId="3EA33C73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41.7* (17.6–137.2)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04556" w14:textId="5EC65D2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0D8DF" w14:textId="3A3C8BD2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2017–2022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CBAAE" w14:textId="63E7F43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-12.5* (-34.9–-1.4)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26C9E" w14:textId="64AF850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DC736" w14:textId="0209D52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8.4 (-1.4–21.6)</w:t>
            </w:r>
          </w:p>
        </w:tc>
      </w:tr>
      <w:tr w:rsidR="006D6E49" w:rsidRPr="003E6ADB" w14:paraId="54640D07" w14:textId="77777777" w:rsidTr="006533CA">
        <w:trPr>
          <w:trHeight w:val="372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ADCCF9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Shikoku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B3BBCA" w14:textId="277C2AB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9D4EB0" w14:textId="074B4C1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E094CC" w14:textId="4D64F7F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-3.3 (-14.6–7.7)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B92E4D" w14:textId="7FB3D0E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3211CC" w14:textId="2C0498C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E18012" w14:textId="29943F5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FB1EE4" w14:textId="6FADB002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DCB6F7" w14:textId="1F748CA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-3.3 (-14.6–7.7)</w:t>
            </w:r>
          </w:p>
        </w:tc>
      </w:tr>
      <w:tr w:rsidR="006D6E49" w:rsidRPr="003E6ADB" w14:paraId="6221F5BC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4A395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Tokushima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C7E185" w14:textId="15D0E52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43D08" w14:textId="00382AA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634B2" w14:textId="1E1C06E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-2.9 (-25.9–20.7)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073DF" w14:textId="7433B392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9F85E" w14:textId="0458FA6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A1D7E" w14:textId="0220B59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A4178" w14:textId="03CF8FA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E5224" w14:textId="0BBCAB8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-2.9 (-25.9–20.7)</w:t>
            </w:r>
          </w:p>
        </w:tc>
      </w:tr>
      <w:tr w:rsidR="006D6E49" w:rsidRPr="003E6ADB" w14:paraId="5794BDCA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D1226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Kagawa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E4A9B7" w14:textId="78EEE46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E285F" w14:textId="602350E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2013–2019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FCC48" w14:textId="7D03C0C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43.6* (25.2–122.4)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CC517" w14:textId="737A260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1E285" w14:textId="3126C78F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2019–2022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BAFA8" w14:textId="568EE15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-32.0* (-66.5–-4.0)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E815E" w14:textId="0AF6313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5DBFA" w14:textId="0A94C0E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11.9 (-1.9–34.4)</w:t>
            </w:r>
          </w:p>
        </w:tc>
      </w:tr>
      <w:tr w:rsidR="006D6E49" w:rsidRPr="003E6ADB" w14:paraId="55DA697E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1E287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Ehime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3B3126" w14:textId="351B6E1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BF6FB" w14:textId="704FB0B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F0640" w14:textId="6840B7C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-13.4* (-23.8–-5.2)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FB245" w14:textId="793EBDF2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6E5EB" w14:textId="3ECB1DF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F5517" w14:textId="4DD6FECF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042B3" w14:textId="54BC95B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BA3DF" w14:textId="4F86C66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-13.4* (-23.8–-5.2)</w:t>
            </w:r>
          </w:p>
        </w:tc>
      </w:tr>
      <w:tr w:rsidR="006D6E49" w:rsidRPr="003E6ADB" w14:paraId="41D98DA5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DEB8E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Kochi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A5F28B" w14:textId="609143A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265D4" w14:textId="45D9628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9352E" w14:textId="3204634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0.8 (-14.6–18.4)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A0446" w14:textId="6AB40643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2ADC0" w14:textId="334D6E6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05AB1" w14:textId="77497172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41E21" w14:textId="1DDC26D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4AC0E" w14:textId="7855854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0.8 (-14.6–18.4)</w:t>
            </w:r>
          </w:p>
        </w:tc>
      </w:tr>
      <w:tr w:rsidR="006D6E49" w:rsidRPr="003E6ADB" w14:paraId="181AB165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1BD6BF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Kyushu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053998" w14:textId="64ACC16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333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0A3522" w14:textId="5C5690F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A5015D" w14:textId="46C8E31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8.8* (3.5–15.1)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32267A" w14:textId="163E048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FADA0F" w14:textId="392C77C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8C2CB7" w14:textId="09E6B7E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9C5C51" w14:textId="47736A3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8E8896" w14:textId="4F4C353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b/>
                <w:bCs/>
                <w:color w:val="000000"/>
                <w:sz w:val="22"/>
              </w:rPr>
              <w:t>8.8* (3.5–15.1)</w:t>
            </w:r>
          </w:p>
        </w:tc>
      </w:tr>
      <w:tr w:rsidR="006D6E49" w:rsidRPr="003E6ADB" w14:paraId="240B24C6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42D6E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Fukuoka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8CB16A" w14:textId="0137600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FC893" w14:textId="637F1D1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E93A9" w14:textId="7F452B71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0.3 (-14.8–20.2)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36F37" w14:textId="76144CA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E935C" w14:textId="40AAC422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7E5FF" w14:textId="74639AC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F3C9C" w14:textId="193DDDF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4DF67" w14:textId="319BB21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0.3 (-14.8–20.2)</w:t>
            </w:r>
          </w:p>
        </w:tc>
      </w:tr>
      <w:tr w:rsidR="006D6E49" w:rsidRPr="003E6ADB" w14:paraId="55C5D25C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E75CD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Saga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C84FDE" w14:textId="1836213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A2A51" w14:textId="167EE29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62E09" w14:textId="0E66B40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11.6 (-3.5–39.6)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0C31F" w14:textId="04A710D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A4A6A" w14:textId="2C111CB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5894B" w14:textId="14F4613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0D257" w14:textId="3992E44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25A79" w14:textId="27567F1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11.6 (-3.5–39.6)</w:t>
            </w:r>
          </w:p>
        </w:tc>
      </w:tr>
      <w:tr w:rsidR="006D6E49" w:rsidRPr="003E6ADB" w14:paraId="6DFB1982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3FDBF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Nagasaki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32F982" w14:textId="234EC7D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A588E" w14:textId="4BACBF4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44D6C" w14:textId="5AC0E52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13.4* (1.9–31.0)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B2298" w14:textId="4D94D3E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AEC85" w14:textId="1791C7E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09935" w14:textId="4D3D91E4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27FDC" w14:textId="3F89EF8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0138F" w14:textId="707643D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13.4* (1.9–31.0)</w:t>
            </w:r>
          </w:p>
        </w:tc>
      </w:tr>
      <w:tr w:rsidR="006D6E49" w:rsidRPr="003E6ADB" w14:paraId="56490A2E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E71C8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Kumamoto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CDD9C5" w14:textId="0995D6A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FF2AE" w14:textId="679ACD96" w:rsidR="006D6E49" w:rsidRPr="006D6E49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D6E49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DBBB4" w14:textId="6B80DB59" w:rsidR="006D6E49" w:rsidRPr="006D6E49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D6E49">
              <w:rPr>
                <w:rFonts w:ascii="Times New Roman" w:eastAsia="游ゴシック" w:hAnsi="Times New Roman" w:cs="Times New Roman"/>
                <w:color w:val="000000"/>
                <w:sz w:val="22"/>
              </w:rPr>
              <w:t>15.1* (1.6–39.5)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6AE9A" w14:textId="464CA440" w:rsidR="006D6E49" w:rsidRPr="006D6E49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D6E49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504FC" w14:textId="209DA7B9" w:rsidR="006D6E49" w:rsidRPr="006D6E49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D6E49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D3CD8" w14:textId="745F3DA8" w:rsidR="006D6E49" w:rsidRPr="006D6E49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D6E49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409B3" w14:textId="50C0582B" w:rsidR="006D6E49" w:rsidRPr="006D6E49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D6E49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51310" w14:textId="5C7C8BD7" w:rsidR="006D6E49" w:rsidRPr="006D6E49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D6E49">
              <w:rPr>
                <w:rFonts w:ascii="Times New Roman" w:eastAsia="游ゴシック" w:hAnsi="Times New Roman" w:cs="Times New Roman"/>
                <w:color w:val="000000"/>
                <w:sz w:val="22"/>
              </w:rPr>
              <w:t>15.1* (1.6–39.5)</w:t>
            </w:r>
          </w:p>
        </w:tc>
      </w:tr>
      <w:tr w:rsidR="006D6E49" w:rsidRPr="003E6ADB" w14:paraId="63E5BEE0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8577C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Oita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162F76" w14:textId="62E31FA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1028A" w14:textId="4C283215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B67CF" w14:textId="75696CF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15.0 (-0.4–38.5)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A5DD1" w14:textId="58B55936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E113D" w14:textId="11956A63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823CD" w14:textId="3E3A72F2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27D17" w14:textId="58902F70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59A85" w14:textId="6777121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15.0 (-0.4–38.5)</w:t>
            </w:r>
          </w:p>
        </w:tc>
      </w:tr>
      <w:tr w:rsidR="006D6E49" w:rsidRPr="003E6ADB" w14:paraId="34A42C08" w14:textId="77777777" w:rsidTr="006533CA">
        <w:trPr>
          <w:trHeight w:val="3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7A0D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Miyazaki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6761CB58" w14:textId="7FBF7DF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4D65" w14:textId="1727A7EC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DB27" w14:textId="0E7C985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2.2 (-7.5–12.9)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C619A" w14:textId="77777777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2325" w14:textId="40796388" w:rsidR="006D6E49" w:rsidRPr="003E6ADB" w:rsidRDefault="006D6E49" w:rsidP="00DB3B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FFE1" w14:textId="77777777" w:rsidR="006D6E49" w:rsidRPr="003E6ADB" w:rsidRDefault="006D6E49" w:rsidP="00DB3B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58D7" w14:textId="77777777" w:rsidR="006D6E49" w:rsidRPr="003E6ADB" w:rsidRDefault="006D6E49" w:rsidP="00DB3B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24EC" w14:textId="1398442B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2.2 (-7.5–12.9)</w:t>
            </w:r>
          </w:p>
        </w:tc>
      </w:tr>
      <w:tr w:rsidR="006D6E49" w:rsidRPr="003E6ADB" w14:paraId="2C91EE0B" w14:textId="77777777" w:rsidTr="006533CA">
        <w:trPr>
          <w:trHeight w:val="372"/>
        </w:trPr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EE86" w14:textId="77777777" w:rsidR="006D6E49" w:rsidRPr="003E6ADB" w:rsidRDefault="006D6E49" w:rsidP="00DB3B73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 xml:space="preserve"> Kagoshima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5EBF30" w14:textId="6BF3BDCD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4652" w14:textId="2DC2DB2B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2013–2022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6A81A" w14:textId="5446C318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5.4 (-6.0–19.0)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BF85D" w14:textId="48B2F76E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3D8A2" w14:textId="7CD80902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9851" w14:textId="0D00BADA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2309F" w14:textId="3C6B5449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00B65" w14:textId="55EC9B1B" w:rsidR="006D6E49" w:rsidRPr="003E6ADB" w:rsidRDefault="006D6E49" w:rsidP="00DB3B73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3E6ADB">
              <w:rPr>
                <w:rFonts w:ascii="Times New Roman" w:eastAsia="游ゴシック" w:hAnsi="Times New Roman" w:cs="Times New Roman"/>
                <w:color w:val="000000"/>
                <w:sz w:val="22"/>
              </w:rPr>
              <w:t>5.4 (-6.0–19.0)</w:t>
            </w:r>
          </w:p>
        </w:tc>
      </w:tr>
    </w:tbl>
    <w:p w14:paraId="195EF97F" w14:textId="77777777" w:rsidR="008B5AA1" w:rsidRPr="003E6ADB" w:rsidRDefault="00B24937" w:rsidP="00B64D62">
      <w:pPr>
        <w:rPr>
          <w:rFonts w:ascii="Times New Roman" w:hAnsi="Times New Roman" w:cs="Times New Roman"/>
          <w:sz w:val="22"/>
        </w:rPr>
      </w:pPr>
      <w:r w:rsidRPr="003E6ADB">
        <w:rPr>
          <w:rFonts w:ascii="Times New Roman" w:hAnsi="Times New Roman" w:cs="Times New Roman"/>
          <w:sz w:val="22"/>
        </w:rPr>
        <w:lastRenderedPageBreak/>
        <w:fldChar w:fldCharType="end"/>
      </w:r>
    </w:p>
    <w:p w14:paraId="52F9A07C" w14:textId="30007DBB" w:rsidR="00B64D62" w:rsidRPr="003E6ADB" w:rsidRDefault="00B64D62" w:rsidP="00B64D62">
      <w:pPr>
        <w:rPr>
          <w:rFonts w:ascii="Times New Roman" w:hAnsi="Times New Roman" w:cs="Times New Roman"/>
          <w:sz w:val="22"/>
        </w:rPr>
      </w:pPr>
      <w:r w:rsidRPr="003E6ADB">
        <w:rPr>
          <w:rFonts w:ascii="Times New Roman" w:hAnsi="Times New Roman" w:cs="Times New Roman"/>
          <w:sz w:val="22"/>
        </w:rPr>
        <w:t>*</w:t>
      </w:r>
      <w:r w:rsidR="00AE314F" w:rsidRPr="003E6ADB">
        <w:rPr>
          <w:rFonts w:ascii="Times New Roman" w:hAnsi="Times New Roman" w:cs="Times New Roman"/>
          <w:sz w:val="22"/>
        </w:rPr>
        <w:t>Regions</w:t>
      </w:r>
      <w:r w:rsidR="006D6E49">
        <w:rPr>
          <w:rFonts w:ascii="Times New Roman" w:hAnsi="Times New Roman" w:cs="Times New Roman" w:hint="eastAsia"/>
          <w:sz w:val="22"/>
        </w:rPr>
        <w:t xml:space="preserve"> (colored in gray)</w:t>
      </w:r>
      <w:r w:rsidRPr="003E6ADB">
        <w:rPr>
          <w:rFonts w:ascii="Times New Roman" w:hAnsi="Times New Roman" w:cs="Times New Roman"/>
          <w:sz w:val="22"/>
        </w:rPr>
        <w:t xml:space="preserve"> and </w:t>
      </w:r>
      <w:r w:rsidR="00AE314F" w:rsidRPr="003E6ADB">
        <w:rPr>
          <w:rFonts w:ascii="Times New Roman" w:hAnsi="Times New Roman" w:cs="Times New Roman"/>
          <w:sz w:val="22"/>
        </w:rPr>
        <w:t>p</w:t>
      </w:r>
      <w:r w:rsidRPr="003E6ADB">
        <w:rPr>
          <w:rFonts w:ascii="Times New Roman" w:hAnsi="Times New Roman" w:cs="Times New Roman"/>
          <w:sz w:val="22"/>
        </w:rPr>
        <w:t xml:space="preserve">refectures with a significantly increasing trend. </w:t>
      </w:r>
    </w:p>
    <w:p w14:paraId="32D91707" w14:textId="0A582278" w:rsidR="006300FF" w:rsidRPr="003E6ADB" w:rsidRDefault="00B64D62">
      <w:pPr>
        <w:rPr>
          <w:rFonts w:ascii="Times New Roman" w:hAnsi="Times New Roman" w:cs="Times New Roman" w:hint="eastAsia"/>
          <w:sz w:val="22"/>
        </w:rPr>
      </w:pPr>
      <w:r w:rsidRPr="003E6ADB">
        <w:rPr>
          <w:rFonts w:ascii="Times New Roman" w:hAnsi="Times New Roman" w:cs="Times New Roman"/>
          <w:sz w:val="22"/>
        </w:rPr>
        <w:t>SFTS, severe fever with thrombocytopenia syndrome; CI, confidence interval; APC, annual percentage change</w:t>
      </w:r>
      <w:r w:rsidR="006533CA" w:rsidRPr="003E6ADB">
        <w:rPr>
          <w:rFonts w:ascii="Times New Roman" w:hAnsi="Times New Roman" w:cs="Times New Roman"/>
          <w:sz w:val="22"/>
        </w:rPr>
        <w:t>;</w:t>
      </w:r>
      <w:r w:rsidR="006533CA">
        <w:rPr>
          <w:rFonts w:ascii="Times New Roman" w:hAnsi="Times New Roman" w:cs="Times New Roman" w:hint="eastAsia"/>
          <w:sz w:val="22"/>
        </w:rPr>
        <w:t xml:space="preserve"> </w:t>
      </w:r>
      <w:r w:rsidR="006533CA" w:rsidRPr="006533CA">
        <w:rPr>
          <w:rFonts w:ascii="Times New Roman" w:hAnsi="Times New Roman" w:cs="Times New Roman"/>
          <w:sz w:val="22"/>
        </w:rPr>
        <w:t>N/A</w:t>
      </w:r>
      <w:r w:rsidR="006533CA">
        <w:rPr>
          <w:rFonts w:ascii="Times New Roman" w:hAnsi="Times New Roman" w:cs="Times New Roman" w:hint="eastAsia"/>
          <w:sz w:val="22"/>
        </w:rPr>
        <w:t>, n</w:t>
      </w:r>
      <w:r w:rsidR="006533CA" w:rsidRPr="006533CA">
        <w:rPr>
          <w:rFonts w:ascii="Times New Roman" w:hAnsi="Times New Roman" w:cs="Times New Roman"/>
          <w:sz w:val="22"/>
        </w:rPr>
        <w:t xml:space="preserve">ot </w:t>
      </w:r>
      <w:r w:rsidR="006533CA">
        <w:rPr>
          <w:rFonts w:ascii="Times New Roman" w:hAnsi="Times New Roman" w:cs="Times New Roman" w:hint="eastAsia"/>
          <w:sz w:val="22"/>
        </w:rPr>
        <w:t>a</w:t>
      </w:r>
      <w:r w:rsidR="006533CA" w:rsidRPr="006533CA">
        <w:rPr>
          <w:rFonts w:ascii="Times New Roman" w:hAnsi="Times New Roman" w:cs="Times New Roman"/>
          <w:sz w:val="22"/>
        </w:rPr>
        <w:t>pplicable</w:t>
      </w:r>
      <w:r w:rsidR="006533CA">
        <w:rPr>
          <w:rFonts w:ascii="Times New Roman" w:hAnsi="Times New Roman" w:cs="Times New Roman" w:hint="eastAsia"/>
          <w:sz w:val="22"/>
        </w:rPr>
        <w:t>.</w:t>
      </w:r>
    </w:p>
    <w:p w14:paraId="2DDCC352" w14:textId="77777777" w:rsidR="00681B94" w:rsidRPr="003E6ADB" w:rsidRDefault="00681B94">
      <w:pPr>
        <w:rPr>
          <w:rFonts w:ascii="Times New Roman" w:hAnsi="Times New Roman" w:cs="Times New Roman"/>
          <w:sz w:val="22"/>
        </w:rPr>
      </w:pPr>
    </w:p>
    <w:p w14:paraId="3B5CB356" w14:textId="77777777" w:rsidR="00380141" w:rsidRPr="003E6ADB" w:rsidRDefault="00380141">
      <w:pPr>
        <w:rPr>
          <w:rFonts w:ascii="Times New Roman" w:hAnsi="Times New Roman" w:cs="Times New Roman"/>
          <w:sz w:val="22"/>
        </w:rPr>
      </w:pPr>
    </w:p>
    <w:p w14:paraId="137D130F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79F01D51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535A3A64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6C275993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0451485F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13D91AC8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1223B724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44D2271D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44C0527F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58F64DA0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1505900A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190C08BE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19AC8789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2A897CD4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047223F1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18C5CBE8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7A5992D0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25D287AE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13D73042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0F809A8C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7C61578E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7989AB4E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4161E089" w14:textId="77777777" w:rsidR="001970F2" w:rsidRPr="003E6ADB" w:rsidRDefault="001970F2">
      <w:pPr>
        <w:rPr>
          <w:rFonts w:ascii="Times New Roman" w:hAnsi="Times New Roman" w:cs="Times New Roman"/>
          <w:sz w:val="22"/>
        </w:rPr>
      </w:pPr>
    </w:p>
    <w:p w14:paraId="20C407CA" w14:textId="77777777" w:rsidR="001970F2" w:rsidRDefault="001970F2">
      <w:pPr>
        <w:rPr>
          <w:rFonts w:ascii="Times New Roman" w:hAnsi="Times New Roman" w:cs="Times New Roman"/>
          <w:sz w:val="22"/>
        </w:rPr>
      </w:pPr>
    </w:p>
    <w:p w14:paraId="34D1B184" w14:textId="2748EC89" w:rsidR="006A6B78" w:rsidRPr="006A6B78" w:rsidRDefault="006A6B78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6A6B78">
        <w:rPr>
          <w:rFonts w:ascii="Times New Roman" w:hAnsi="Times New Roman" w:cs="Times New Roman"/>
          <w:b/>
          <w:bCs/>
          <w:color w:val="000000" w:themeColor="text1"/>
          <w:sz w:val="22"/>
        </w:rPr>
        <w:lastRenderedPageBreak/>
        <w:t xml:space="preserve">Supplemental Table 2. </w:t>
      </w:r>
      <w:r w:rsidR="000C3BC9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>Heatmap for the a</w:t>
      </w:r>
      <w:r w:rsidR="008E4D25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>nnual</w:t>
      </w:r>
      <w:r w:rsidR="008E4D25" w:rsidRPr="008E4D25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="008E4D25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 xml:space="preserve">and mean </w:t>
      </w:r>
      <w:r w:rsidR="008E4D25" w:rsidRPr="008E4D25">
        <w:rPr>
          <w:rFonts w:ascii="Times New Roman" w:hAnsi="Times New Roman" w:cs="Times New Roman"/>
          <w:b/>
          <w:bCs/>
          <w:color w:val="000000" w:themeColor="text1"/>
          <w:sz w:val="22"/>
        </w:rPr>
        <w:t>incidence rates</w:t>
      </w:r>
      <w:r w:rsidRPr="006A6B7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(</w:t>
      </w:r>
      <w:r w:rsidR="008E4D25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>p</w:t>
      </w:r>
      <w:r w:rsidRPr="006A6B78">
        <w:rPr>
          <w:rFonts w:ascii="Times New Roman" w:hAnsi="Times New Roman" w:cs="Times New Roman"/>
          <w:b/>
          <w:bCs/>
          <w:color w:val="000000" w:themeColor="text1"/>
          <w:sz w:val="22"/>
        </w:rPr>
        <w:t>er 100,000 people)</w:t>
      </w:r>
      <w:r w:rsidR="008E4D25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 xml:space="preserve"> of </w:t>
      </w:r>
      <w:r w:rsidR="008E4D25" w:rsidRPr="008E4D25">
        <w:rPr>
          <w:rFonts w:ascii="Times New Roman" w:hAnsi="Times New Roman" w:cs="Times New Roman"/>
          <w:b/>
          <w:bCs/>
          <w:color w:val="000000" w:themeColor="text1"/>
          <w:sz w:val="22"/>
        </w:rPr>
        <w:t>SFTS</w:t>
      </w:r>
      <w:r w:rsidR="008E4D25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 xml:space="preserve"> by prefecture</w:t>
      </w:r>
      <w:r w:rsidRPr="006A6B7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</w:p>
    <w:p w14:paraId="31FD8F20" w14:textId="77777777" w:rsidR="006A6B78" w:rsidRPr="006A6B78" w:rsidRDefault="006A6B78">
      <w:pPr>
        <w:rPr>
          <w:rFonts w:ascii="Times New Roman" w:hAnsi="Times New Roman" w:cs="Times New Roman"/>
          <w:b/>
          <w:bCs/>
          <w:sz w:val="22"/>
        </w:rPr>
      </w:pPr>
    </w:p>
    <w:tbl>
      <w:tblPr>
        <w:tblW w:w="134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350"/>
      </w:tblGrid>
      <w:tr w:rsidR="006A6B78" w:rsidRPr="006A6B78" w14:paraId="65C1C612" w14:textId="77777777" w:rsidTr="006A6B78">
        <w:trPr>
          <w:trHeight w:val="390"/>
        </w:trPr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1FC6C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8BD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3B7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5BF3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740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E2DD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C61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B41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2F6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243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287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B4E1" w14:textId="709B4A99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游ゴシック" w:hAnsi="Times New Roman" w:cs="Times New Roman" w:hint="eastAsia"/>
                <w:b/>
                <w:bCs/>
                <w:color w:val="000000"/>
                <w:kern w:val="0"/>
                <w:sz w:val="22"/>
                <w14:ligatures w14:val="none"/>
              </w:rPr>
              <w:t>Mean rate</w:t>
            </w:r>
          </w:p>
        </w:tc>
      </w:tr>
      <w:tr w:rsidR="006A6B78" w:rsidRPr="006A6B78" w14:paraId="4C539F50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926E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Hokkaido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07671C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AF7EE1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47663B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CDD330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CFABC6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A1A8BB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76FC71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634EFA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7DACC0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FD1499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BA4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46BDE632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AD62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Aomori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0EF62F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AB479D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8B229E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5FE811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FAB716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F2B382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8168DB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4481D0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D8F0E3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421C21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432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539E5526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E5A0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Iwate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E5A26A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38ACF4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F3ED07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7D0B19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C38A19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39C64F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1D93CC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5FD863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A12E9B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29CD40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26A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736D720A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6346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Miyagi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72E77C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CB5F72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BD7F95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785A52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D1E5AA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088B86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817D58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567BB7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79098A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13C39D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054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4F5CAB6B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EB42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Akita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29A261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EB4BF9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725C46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EECECD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2463E1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BC886E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6EBBBC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C90CC1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9F26AA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3F2F39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EC8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526D3B28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0070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Yamagata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D0296F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7673AA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E4120B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390A10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E7DC11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965507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ECCDF8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4A78F3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B2DF6A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D5CAEB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D12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48B7FFE0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53E2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Fukushima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035E39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E68CD3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5952A5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6854AE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296715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0868A5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475275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D73B76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B5004E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7D99A0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565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544DCD79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E06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Ibaraki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1ECAA5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F5097F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1E3957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2E98D7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4E4A72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2EE7C3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21FD7B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AA2845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7BC75D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401B0B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4C3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1C42B157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8AD3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Tochigi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66AA1C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3CC78E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646FF3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CB913B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336BC5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5E4DD9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8154D8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44C414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C71500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2190E5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FC1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4D0935E5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1120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Gunma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28FCD2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1BDDA1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B64491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154118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13147A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A96A2D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FF0FAE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AD634A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6ADCD9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4B60B0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E34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661BE5E6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BE1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Saitama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EE880D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8A3736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18DF75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E570A7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C3A529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47F94B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D79284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C0B89B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1AFA5A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A73900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110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29E7F73D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96C6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Chiba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3580B3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3B2017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EEDE6B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7B93A8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806EF0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D0DFE1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CDAC5C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FE226F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1FD394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A8C36E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414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76C57569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A179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Tokyo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3B36F4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5C0EC3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53278E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C562DD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129296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32568B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D30408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F2940E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CABDC6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832FFE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52C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328A4552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2F90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Kanagawa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9CB68E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B8330B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2F1BAE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E9CB7A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D3EDCF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FB07C6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0A2232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72BB35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28BC31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6C8CCF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A1D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07716BC2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30CE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Niigata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C673CC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F92A3E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7A7F05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0BC6F1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7FE4FE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24CDBA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993D4D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757F10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3C7502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0598B5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F09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4955BC82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ACF9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Toyama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6DB887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F0F76C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F4B9A1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2622A7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B03B1C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7C71E7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CE9987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88B257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D29E37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4B08D2E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C80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</w:t>
            </w:r>
          </w:p>
        </w:tc>
      </w:tr>
      <w:tr w:rsidR="006A6B78" w:rsidRPr="006A6B78" w14:paraId="5DCC91A0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A183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Ishikawa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69A1A1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0E70B9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center"/>
            <w:hideMark/>
          </w:tcPr>
          <w:p w14:paraId="7AB38A2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4C7B0C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BD61F4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079F3B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1871A3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7061B1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04AB43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CEFD6C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75D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0.02</w:t>
            </w:r>
          </w:p>
        </w:tc>
      </w:tr>
      <w:tr w:rsidR="006A6B78" w:rsidRPr="006A6B78" w14:paraId="2B6A8592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8829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Fukui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BA348F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233DF4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B0ACBE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83CBCC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center"/>
            <w:hideMark/>
          </w:tcPr>
          <w:p w14:paraId="2D22D4B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C465F3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2BED34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DBC745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1C8A2E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5"/>
            <w:noWrap/>
            <w:vAlign w:val="center"/>
            <w:hideMark/>
          </w:tcPr>
          <w:p w14:paraId="591F05B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DA8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0.04</w:t>
            </w:r>
          </w:p>
        </w:tc>
      </w:tr>
      <w:tr w:rsidR="006A6B78" w:rsidRPr="006A6B78" w14:paraId="6EAB1479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EB6F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Yamanashi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F5EE06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5D3E2E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CB3973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0BC419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12E05F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DA7BE1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733EDF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E3C06E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FE08E6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4C4B74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E3C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080F626B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6077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Nagano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1AA8E7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728783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699DCE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7BB956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25F7F5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4A3F35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0B9EFF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837E7D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3C7035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4D81CB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5DF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0DD30F6D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5CA4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Gifu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6D1DB2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BD0CC9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444C45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D2E475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374358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C36D41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E7236F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EB4653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99B0E7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C87139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8DA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21A770FE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7973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Shizuoka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1571B1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5B784B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C6A68C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941372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5EEF11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AA3281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044D69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BE8299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center"/>
            <w:hideMark/>
          </w:tcPr>
          <w:p w14:paraId="6490EA3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center"/>
            <w:hideMark/>
          </w:tcPr>
          <w:p w14:paraId="2676F23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E97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0.03</w:t>
            </w:r>
          </w:p>
        </w:tc>
      </w:tr>
      <w:tr w:rsidR="006A6B78" w:rsidRPr="006A6B78" w14:paraId="5FCD2031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964B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Aichi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4E082C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406DE3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687EBD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76EE38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41C99A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83E5D3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B8A51B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46D60F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  <w:hideMark/>
          </w:tcPr>
          <w:p w14:paraId="632E109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  <w:hideMark/>
          </w:tcPr>
          <w:p w14:paraId="793F4C6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7D5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424966E7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D59C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Mie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A07AB6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34726D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center"/>
            <w:hideMark/>
          </w:tcPr>
          <w:p w14:paraId="2BAA0EB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center"/>
            <w:hideMark/>
          </w:tcPr>
          <w:p w14:paraId="3602C7E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center"/>
            <w:hideMark/>
          </w:tcPr>
          <w:p w14:paraId="23BB27A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center"/>
            <w:hideMark/>
          </w:tcPr>
          <w:p w14:paraId="5DED29D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center"/>
            <w:hideMark/>
          </w:tcPr>
          <w:p w14:paraId="6E6B778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BD515A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center"/>
            <w:hideMark/>
          </w:tcPr>
          <w:p w14:paraId="28ACE76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6D8"/>
            <w:noWrap/>
            <w:vAlign w:val="center"/>
            <w:hideMark/>
          </w:tcPr>
          <w:p w14:paraId="0C367A0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C14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0.13</w:t>
            </w:r>
          </w:p>
        </w:tc>
      </w:tr>
      <w:tr w:rsidR="006A6B78" w:rsidRPr="006A6B78" w14:paraId="4BAC4311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7DAB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lastRenderedPageBreak/>
              <w:t>Shiga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BCAC31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CAC200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254927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184B43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B0307B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E4BA78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76610A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198A14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center"/>
            <w:hideMark/>
          </w:tcPr>
          <w:p w14:paraId="176F911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E1CC0B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202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</w:t>
            </w:r>
          </w:p>
        </w:tc>
      </w:tr>
      <w:tr w:rsidR="006A6B78" w:rsidRPr="006A6B78" w14:paraId="2F9941DA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BC0B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Kyoto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D5BB5C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25A886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center"/>
            <w:hideMark/>
          </w:tcPr>
          <w:p w14:paraId="7630FA0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center"/>
            <w:hideMark/>
          </w:tcPr>
          <w:p w14:paraId="4FF54B2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center"/>
            <w:hideMark/>
          </w:tcPr>
          <w:p w14:paraId="10517C1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center"/>
            <w:hideMark/>
          </w:tcPr>
          <w:p w14:paraId="2111BB5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04DF68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center"/>
            <w:hideMark/>
          </w:tcPr>
          <w:p w14:paraId="09F6F8F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center"/>
            <w:hideMark/>
          </w:tcPr>
          <w:p w14:paraId="62BA4C2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center"/>
            <w:hideMark/>
          </w:tcPr>
          <w:p w14:paraId="20099E3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501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</w:t>
            </w:r>
          </w:p>
        </w:tc>
      </w:tr>
      <w:tr w:rsidR="006A6B78" w:rsidRPr="006A6B78" w14:paraId="60863F6A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0F74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Osaka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CDDA50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E10560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3C23B7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D71138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607429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F9364C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48D840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40FC02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B4CC6A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B6CFC7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ED6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0EF4607A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ABF0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Hyogo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center"/>
            <w:hideMark/>
          </w:tcPr>
          <w:p w14:paraId="213FD54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8E5DC6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544826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04B8B5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  <w:hideMark/>
          </w:tcPr>
          <w:p w14:paraId="6D2DBEA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EF901E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  <w:hideMark/>
          </w:tcPr>
          <w:p w14:paraId="01CA404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70FA87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  <w:hideMark/>
          </w:tcPr>
          <w:p w14:paraId="3EBEFFE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center"/>
            <w:hideMark/>
          </w:tcPr>
          <w:p w14:paraId="406C188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1A0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</w:t>
            </w:r>
          </w:p>
        </w:tc>
      </w:tr>
      <w:tr w:rsidR="006A6B78" w:rsidRPr="006A6B78" w14:paraId="1DC07E2D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EB4E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Nara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9C0F80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AF75B6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E7AC08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639F9A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92A5A8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8DE9F2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F8BFC3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857EFE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09A1DB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33720DC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7C8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</w:t>
            </w:r>
          </w:p>
        </w:tc>
      </w:tr>
      <w:tr w:rsidR="006A6B78" w:rsidRPr="006A6B78" w14:paraId="4CA595F5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5890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Wakayama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41392C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center"/>
            <w:hideMark/>
          </w:tcPr>
          <w:p w14:paraId="0DF3EAD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6184F33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center"/>
            <w:hideMark/>
          </w:tcPr>
          <w:p w14:paraId="4472D51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center"/>
            <w:hideMark/>
          </w:tcPr>
          <w:p w14:paraId="04661DA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CF"/>
            <w:noWrap/>
            <w:vAlign w:val="center"/>
            <w:hideMark/>
          </w:tcPr>
          <w:p w14:paraId="5C8CC6B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center"/>
            <w:hideMark/>
          </w:tcPr>
          <w:p w14:paraId="1FB0510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center"/>
            <w:hideMark/>
          </w:tcPr>
          <w:p w14:paraId="4A20EDE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3C6"/>
            <w:noWrap/>
            <w:vAlign w:val="center"/>
            <w:hideMark/>
          </w:tcPr>
          <w:p w14:paraId="6C54976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6"/>
            <w:noWrap/>
            <w:vAlign w:val="center"/>
            <w:hideMark/>
          </w:tcPr>
          <w:p w14:paraId="04404ED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3A0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0.36</w:t>
            </w:r>
          </w:p>
        </w:tc>
      </w:tr>
      <w:tr w:rsidR="006A6B78" w:rsidRPr="006A6B78" w14:paraId="62AE55C4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A94E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Tottori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E49CBE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01F7FE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37BBDC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D2C5FD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A65D8A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03664C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1C3F5E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center"/>
            <w:hideMark/>
          </w:tcPr>
          <w:p w14:paraId="25BDD58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noWrap/>
            <w:vAlign w:val="center"/>
            <w:hideMark/>
          </w:tcPr>
          <w:p w14:paraId="7EB51C0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center"/>
            <w:hideMark/>
          </w:tcPr>
          <w:p w14:paraId="0501ABD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027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0.11</w:t>
            </w:r>
          </w:p>
        </w:tc>
      </w:tr>
      <w:tr w:rsidR="006A6B78" w:rsidRPr="006A6B78" w14:paraId="3BEC8A45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30AB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Shimane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center"/>
            <w:hideMark/>
          </w:tcPr>
          <w:p w14:paraId="5BE1029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22E097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1B2EF30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center"/>
            <w:hideMark/>
          </w:tcPr>
          <w:p w14:paraId="732F101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BBBD"/>
            <w:noWrap/>
            <w:vAlign w:val="center"/>
            <w:hideMark/>
          </w:tcPr>
          <w:p w14:paraId="6F8A12E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center"/>
            <w:hideMark/>
          </w:tcPr>
          <w:p w14:paraId="1F0531F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A4A6"/>
            <w:noWrap/>
            <w:vAlign w:val="center"/>
            <w:hideMark/>
          </w:tcPr>
          <w:p w14:paraId="255AB42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center"/>
            <w:hideMark/>
          </w:tcPr>
          <w:p w14:paraId="23BE642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14:paraId="5A15358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1.955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ADAF"/>
            <w:noWrap/>
            <w:vAlign w:val="center"/>
            <w:hideMark/>
          </w:tcPr>
          <w:p w14:paraId="7AB2BA6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1.064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FD2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0.63</w:t>
            </w:r>
          </w:p>
        </w:tc>
      </w:tr>
      <w:tr w:rsidR="006A6B78" w:rsidRPr="006A6B78" w14:paraId="35EAF39E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424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Okayama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0620196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187C70A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8FA420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center"/>
            <w:hideMark/>
          </w:tcPr>
          <w:p w14:paraId="33C5044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842E97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2A0479B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center"/>
            <w:hideMark/>
          </w:tcPr>
          <w:p w14:paraId="08BE2D6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3"/>
            <w:noWrap/>
            <w:vAlign w:val="center"/>
            <w:hideMark/>
          </w:tcPr>
          <w:p w14:paraId="02DFE28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center"/>
            <w:hideMark/>
          </w:tcPr>
          <w:p w14:paraId="6201BA9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center"/>
            <w:hideMark/>
          </w:tcPr>
          <w:p w14:paraId="77602E7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570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0.14</w:t>
            </w:r>
          </w:p>
        </w:tc>
      </w:tr>
      <w:tr w:rsidR="006A6B78" w:rsidRPr="006A6B78" w14:paraId="3A1354EA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D2F6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Hiroshima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center"/>
            <w:hideMark/>
          </w:tcPr>
          <w:p w14:paraId="7BF9E3A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3CA092E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center"/>
            <w:hideMark/>
          </w:tcPr>
          <w:p w14:paraId="772FA79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7A3C39B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center"/>
            <w:hideMark/>
          </w:tcPr>
          <w:p w14:paraId="738026B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center"/>
            <w:hideMark/>
          </w:tcPr>
          <w:p w14:paraId="165AC5C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center"/>
            <w:hideMark/>
          </w:tcPr>
          <w:p w14:paraId="33612D4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center"/>
            <w:hideMark/>
          </w:tcPr>
          <w:p w14:paraId="3213683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9DC"/>
            <w:noWrap/>
            <w:vAlign w:val="center"/>
            <w:hideMark/>
          </w:tcPr>
          <w:p w14:paraId="2D91FB3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center"/>
            <w:hideMark/>
          </w:tcPr>
          <w:p w14:paraId="54605DA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B6B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0.27</w:t>
            </w:r>
          </w:p>
        </w:tc>
      </w:tr>
      <w:tr w:rsidR="006A6B78" w:rsidRPr="006A6B78" w14:paraId="6CBD219E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7033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Yamaguchi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center"/>
            <w:hideMark/>
          </w:tcPr>
          <w:p w14:paraId="22B60A2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center"/>
            <w:hideMark/>
          </w:tcPr>
          <w:p w14:paraId="3CB13C4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center"/>
            <w:hideMark/>
          </w:tcPr>
          <w:p w14:paraId="7662917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center"/>
            <w:hideMark/>
          </w:tcPr>
          <w:p w14:paraId="3E74418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BBBE"/>
            <w:noWrap/>
            <w:vAlign w:val="center"/>
            <w:hideMark/>
          </w:tcPr>
          <w:p w14:paraId="0D01A44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3"/>
            <w:noWrap/>
            <w:vAlign w:val="center"/>
            <w:hideMark/>
          </w:tcPr>
          <w:p w14:paraId="13088E1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0C2"/>
            <w:noWrap/>
            <w:vAlign w:val="center"/>
            <w:hideMark/>
          </w:tcPr>
          <w:p w14:paraId="4A3FCEB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center"/>
            <w:hideMark/>
          </w:tcPr>
          <w:p w14:paraId="0CEA0B7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center"/>
            <w:hideMark/>
          </w:tcPr>
          <w:p w14:paraId="09C6849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D"/>
            <w:noWrap/>
            <w:vAlign w:val="center"/>
            <w:hideMark/>
          </w:tcPr>
          <w:p w14:paraId="1FD841D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5B9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0.47</w:t>
            </w:r>
          </w:p>
        </w:tc>
      </w:tr>
      <w:tr w:rsidR="006A6B78" w:rsidRPr="006A6B78" w14:paraId="615D8441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96F9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Tokushima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center"/>
            <w:hideMark/>
          </w:tcPr>
          <w:p w14:paraId="070F899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B8BA"/>
            <w:noWrap/>
            <w:vAlign w:val="center"/>
            <w:hideMark/>
          </w:tcPr>
          <w:p w14:paraId="7A1DB24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1"/>
            <w:noWrap/>
            <w:vAlign w:val="center"/>
            <w:hideMark/>
          </w:tcPr>
          <w:p w14:paraId="604E355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ACAF"/>
            <w:noWrap/>
            <w:vAlign w:val="center"/>
            <w:hideMark/>
          </w:tcPr>
          <w:p w14:paraId="3362720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4D7"/>
            <w:noWrap/>
            <w:vAlign w:val="center"/>
            <w:hideMark/>
          </w:tcPr>
          <w:p w14:paraId="62BD3B5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center"/>
            <w:hideMark/>
          </w:tcPr>
          <w:p w14:paraId="1099D59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A0A2"/>
            <w:noWrap/>
            <w:vAlign w:val="center"/>
            <w:hideMark/>
          </w:tcPr>
          <w:p w14:paraId="78A4C88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64AE548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center"/>
            <w:hideMark/>
          </w:tcPr>
          <w:p w14:paraId="0EEDF61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center"/>
            <w:hideMark/>
          </w:tcPr>
          <w:p w14:paraId="5A06C6E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004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0.51</w:t>
            </w:r>
          </w:p>
        </w:tc>
      </w:tr>
      <w:tr w:rsidR="006A6B78" w:rsidRPr="006A6B78" w14:paraId="7084B301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C3C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Kagawa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82195D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B7E567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48C7C24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3275470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center"/>
            <w:hideMark/>
          </w:tcPr>
          <w:p w14:paraId="5833CA7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55EA092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center"/>
            <w:hideMark/>
          </w:tcPr>
          <w:p w14:paraId="0E6EB8B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center"/>
            <w:hideMark/>
          </w:tcPr>
          <w:p w14:paraId="48B06B1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DEF"/>
            <w:noWrap/>
            <w:vAlign w:val="center"/>
            <w:hideMark/>
          </w:tcPr>
          <w:p w14:paraId="330936C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center"/>
            <w:hideMark/>
          </w:tcPr>
          <w:p w14:paraId="03887AC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7E3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0.17</w:t>
            </w:r>
          </w:p>
        </w:tc>
      </w:tr>
      <w:tr w:rsidR="006A6B78" w:rsidRPr="006A6B78" w14:paraId="24AA4DF5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16B7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Ehime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2D4"/>
            <w:noWrap/>
            <w:vAlign w:val="center"/>
            <w:hideMark/>
          </w:tcPr>
          <w:p w14:paraId="3C782CF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1C4"/>
            <w:noWrap/>
            <w:vAlign w:val="center"/>
            <w:hideMark/>
          </w:tcPr>
          <w:p w14:paraId="6960F7C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center"/>
            <w:hideMark/>
          </w:tcPr>
          <w:p w14:paraId="480FAD5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center"/>
            <w:hideMark/>
          </w:tcPr>
          <w:p w14:paraId="1C7AE1F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9"/>
            <w:noWrap/>
            <w:vAlign w:val="center"/>
            <w:hideMark/>
          </w:tcPr>
          <w:p w14:paraId="313A988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center"/>
            <w:hideMark/>
          </w:tcPr>
          <w:p w14:paraId="2FF9E21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center"/>
            <w:hideMark/>
          </w:tcPr>
          <w:p w14:paraId="2064241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center"/>
            <w:hideMark/>
          </w:tcPr>
          <w:p w14:paraId="3CC8562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center"/>
            <w:hideMark/>
          </w:tcPr>
          <w:p w14:paraId="6C9CDB1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center"/>
            <w:hideMark/>
          </w:tcPr>
          <w:p w14:paraId="588D2C6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ACB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0.29</w:t>
            </w:r>
          </w:p>
        </w:tc>
      </w:tr>
      <w:tr w:rsidR="006A6B78" w:rsidRPr="006A6B78" w14:paraId="4090CF4F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7E4E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Kochi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1"/>
            <w:noWrap/>
            <w:vAlign w:val="center"/>
            <w:hideMark/>
          </w:tcPr>
          <w:p w14:paraId="4D63490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98C8E"/>
            <w:noWrap/>
            <w:vAlign w:val="center"/>
            <w:hideMark/>
          </w:tcPr>
          <w:p w14:paraId="74F68C4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EE0"/>
            <w:noWrap/>
            <w:vAlign w:val="center"/>
            <w:hideMark/>
          </w:tcPr>
          <w:p w14:paraId="31716D9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B3B6"/>
            <w:noWrap/>
            <w:vAlign w:val="center"/>
            <w:hideMark/>
          </w:tcPr>
          <w:p w14:paraId="6786315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8CA"/>
            <w:noWrap/>
            <w:vAlign w:val="center"/>
            <w:hideMark/>
          </w:tcPr>
          <w:p w14:paraId="2220B22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7CA"/>
            <w:noWrap/>
            <w:vAlign w:val="center"/>
            <w:hideMark/>
          </w:tcPr>
          <w:p w14:paraId="5B5E3A5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9C9E"/>
            <w:noWrap/>
            <w:vAlign w:val="center"/>
            <w:hideMark/>
          </w:tcPr>
          <w:p w14:paraId="48F0BE5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BBBE"/>
            <w:noWrap/>
            <w:vAlign w:val="center"/>
            <w:hideMark/>
          </w:tcPr>
          <w:p w14:paraId="56C4272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3"/>
            <w:noWrap/>
            <w:vAlign w:val="center"/>
            <w:hideMark/>
          </w:tcPr>
          <w:p w14:paraId="3E1E67B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A4A6"/>
            <w:noWrap/>
            <w:vAlign w:val="center"/>
            <w:hideMark/>
          </w:tcPr>
          <w:p w14:paraId="2F7ED1C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1.183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368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0.86</w:t>
            </w:r>
          </w:p>
        </w:tc>
      </w:tr>
      <w:tr w:rsidR="006A6B78" w:rsidRPr="006A6B78" w14:paraId="029C6B4B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EEDB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Fukuoka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2A71034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4C978BB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center"/>
            <w:hideMark/>
          </w:tcPr>
          <w:p w14:paraId="6CD7CBE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center"/>
            <w:hideMark/>
          </w:tcPr>
          <w:p w14:paraId="2DB6A11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  <w:hideMark/>
          </w:tcPr>
          <w:p w14:paraId="524E6AC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  <w:hideMark/>
          </w:tcPr>
          <w:p w14:paraId="256377C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center"/>
            <w:hideMark/>
          </w:tcPr>
          <w:p w14:paraId="73F740E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D"/>
            <w:noWrap/>
            <w:vAlign w:val="center"/>
            <w:hideMark/>
          </w:tcPr>
          <w:p w14:paraId="6F817A1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  <w:hideMark/>
          </w:tcPr>
          <w:p w14:paraId="5535A99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  <w:hideMark/>
          </w:tcPr>
          <w:p w14:paraId="06B7A24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6B6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</w:t>
            </w:r>
          </w:p>
        </w:tc>
      </w:tr>
      <w:tr w:rsidR="006A6B78" w:rsidRPr="006A6B78" w14:paraId="66800EA7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C3CF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Saga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D"/>
            <w:noWrap/>
            <w:vAlign w:val="center"/>
            <w:hideMark/>
          </w:tcPr>
          <w:p w14:paraId="5B80B27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6"/>
            <w:noWrap/>
            <w:vAlign w:val="center"/>
            <w:hideMark/>
          </w:tcPr>
          <w:p w14:paraId="734A8C8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0DFD7A4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0488C7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center"/>
            <w:hideMark/>
          </w:tcPr>
          <w:p w14:paraId="0A42BF6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center"/>
            <w:hideMark/>
          </w:tcPr>
          <w:p w14:paraId="3DB58F0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793D241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3"/>
            <w:noWrap/>
            <w:vAlign w:val="center"/>
            <w:hideMark/>
          </w:tcPr>
          <w:p w14:paraId="399E355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3"/>
            <w:noWrap/>
            <w:vAlign w:val="center"/>
            <w:hideMark/>
          </w:tcPr>
          <w:p w14:paraId="0570F9E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0E3"/>
            <w:noWrap/>
            <w:vAlign w:val="center"/>
            <w:hideMark/>
          </w:tcPr>
          <w:p w14:paraId="5A2F448B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627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0.18</w:t>
            </w:r>
          </w:p>
        </w:tc>
      </w:tr>
      <w:tr w:rsidR="006A6B78" w:rsidRPr="006A6B78" w14:paraId="671B89B9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42D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Nagasaki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4"/>
            <w:noWrap/>
            <w:vAlign w:val="center"/>
            <w:hideMark/>
          </w:tcPr>
          <w:p w14:paraId="1275F7B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center"/>
            <w:hideMark/>
          </w:tcPr>
          <w:p w14:paraId="52ABDFA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center"/>
            <w:hideMark/>
          </w:tcPr>
          <w:p w14:paraId="26AFAC7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center"/>
            <w:hideMark/>
          </w:tcPr>
          <w:p w14:paraId="3C7702F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BFC2"/>
            <w:noWrap/>
            <w:vAlign w:val="center"/>
            <w:hideMark/>
          </w:tcPr>
          <w:p w14:paraId="3CB9224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center"/>
            <w:hideMark/>
          </w:tcPr>
          <w:p w14:paraId="2565F81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FD2"/>
            <w:noWrap/>
            <w:vAlign w:val="center"/>
            <w:hideMark/>
          </w:tcPr>
          <w:p w14:paraId="53EC019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D"/>
            <w:noWrap/>
            <w:vAlign w:val="center"/>
            <w:hideMark/>
          </w:tcPr>
          <w:p w14:paraId="2006F42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ADC"/>
            <w:noWrap/>
            <w:vAlign w:val="center"/>
            <w:hideMark/>
          </w:tcPr>
          <w:p w14:paraId="45D02E6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B0B3"/>
            <w:noWrap/>
            <w:vAlign w:val="center"/>
            <w:hideMark/>
          </w:tcPr>
          <w:p w14:paraId="5E917A9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1.013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C3C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0.44</w:t>
            </w:r>
          </w:p>
        </w:tc>
      </w:tr>
      <w:tr w:rsidR="006A6B78" w:rsidRPr="006A6B78" w14:paraId="5F6BA6D4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75A5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Kumamoto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center"/>
            <w:hideMark/>
          </w:tcPr>
          <w:p w14:paraId="02D102F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center"/>
            <w:hideMark/>
          </w:tcPr>
          <w:p w14:paraId="276AED1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center"/>
            <w:hideMark/>
          </w:tcPr>
          <w:p w14:paraId="4C1713E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center"/>
            <w:hideMark/>
          </w:tcPr>
          <w:p w14:paraId="2C646A4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center"/>
            <w:hideMark/>
          </w:tcPr>
          <w:p w14:paraId="234CFC7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A"/>
            <w:noWrap/>
            <w:vAlign w:val="center"/>
            <w:hideMark/>
          </w:tcPr>
          <w:p w14:paraId="5B7DDAD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center"/>
            <w:hideMark/>
          </w:tcPr>
          <w:p w14:paraId="0642194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5"/>
            <w:noWrap/>
            <w:vAlign w:val="center"/>
            <w:hideMark/>
          </w:tcPr>
          <w:p w14:paraId="30D01C6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center"/>
            <w:hideMark/>
          </w:tcPr>
          <w:p w14:paraId="3ADE2E9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7E9"/>
            <w:noWrap/>
            <w:vAlign w:val="center"/>
            <w:hideMark/>
          </w:tcPr>
          <w:p w14:paraId="78AE909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48C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0.20</w:t>
            </w:r>
          </w:p>
        </w:tc>
      </w:tr>
      <w:tr w:rsidR="006A6B78" w:rsidRPr="006A6B78" w14:paraId="08EB3FB6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025C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Oita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  <w:hideMark/>
          </w:tcPr>
          <w:p w14:paraId="5C235A1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center"/>
            <w:hideMark/>
          </w:tcPr>
          <w:p w14:paraId="5344EA7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3E6"/>
            <w:noWrap/>
            <w:vAlign w:val="center"/>
            <w:hideMark/>
          </w:tcPr>
          <w:p w14:paraId="15E2DE1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center"/>
            <w:hideMark/>
          </w:tcPr>
          <w:p w14:paraId="3B6E3D6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center"/>
            <w:hideMark/>
          </w:tcPr>
          <w:p w14:paraId="0F3611E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center"/>
            <w:hideMark/>
          </w:tcPr>
          <w:p w14:paraId="285985F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BDE"/>
            <w:noWrap/>
            <w:vAlign w:val="center"/>
            <w:hideMark/>
          </w:tcPr>
          <w:p w14:paraId="0D750D4E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ED0"/>
            <w:noWrap/>
            <w:vAlign w:val="center"/>
            <w:hideMark/>
          </w:tcPr>
          <w:p w14:paraId="5E8C222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center"/>
            <w:hideMark/>
          </w:tcPr>
          <w:p w14:paraId="4106400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D0"/>
            <w:noWrap/>
            <w:vAlign w:val="center"/>
            <w:hideMark/>
          </w:tcPr>
          <w:p w14:paraId="27D41A6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0.632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8A1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0.31</w:t>
            </w:r>
          </w:p>
        </w:tc>
      </w:tr>
      <w:tr w:rsidR="006A6B78" w:rsidRPr="006A6B78" w14:paraId="0E057CA4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EFED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Miyazaki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DD0"/>
            <w:noWrap/>
            <w:vAlign w:val="center"/>
            <w:hideMark/>
          </w:tcPr>
          <w:p w14:paraId="19BC238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0.626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B2B5"/>
            <w:noWrap/>
            <w:vAlign w:val="center"/>
            <w:hideMark/>
          </w:tcPr>
          <w:p w14:paraId="61ABB002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BFC2"/>
            <w:noWrap/>
            <w:vAlign w:val="center"/>
            <w:hideMark/>
          </w:tcPr>
          <w:p w14:paraId="128C1EE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BFC1"/>
            <w:noWrap/>
            <w:vAlign w:val="center"/>
            <w:hideMark/>
          </w:tcPr>
          <w:p w14:paraId="24899BF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A3A5"/>
            <w:noWrap/>
            <w:vAlign w:val="center"/>
            <w:hideMark/>
          </w:tcPr>
          <w:p w14:paraId="4E323B9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A9AC"/>
            <w:noWrap/>
            <w:vAlign w:val="center"/>
            <w:hideMark/>
          </w:tcPr>
          <w:p w14:paraId="7824BAF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5C7"/>
            <w:noWrap/>
            <w:vAlign w:val="center"/>
            <w:hideMark/>
          </w:tcPr>
          <w:p w14:paraId="3424740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9DC"/>
            <w:noWrap/>
            <w:vAlign w:val="center"/>
            <w:hideMark/>
          </w:tcPr>
          <w:p w14:paraId="75845801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AA0A3"/>
            <w:noWrap/>
            <w:vAlign w:val="center"/>
            <w:hideMark/>
          </w:tcPr>
          <w:p w14:paraId="71311D4A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1.225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B5B8"/>
            <w:noWrap/>
            <w:vAlign w:val="center"/>
            <w:hideMark/>
          </w:tcPr>
          <w:p w14:paraId="043D94B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516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0.89</w:t>
            </w:r>
          </w:p>
        </w:tc>
      </w:tr>
      <w:tr w:rsidR="006A6B78" w:rsidRPr="006A6B78" w14:paraId="7393D99A" w14:textId="77777777" w:rsidTr="006A6B78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571B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Kagoshima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center"/>
            <w:hideMark/>
          </w:tcPr>
          <w:p w14:paraId="13994AC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center"/>
            <w:hideMark/>
          </w:tcPr>
          <w:p w14:paraId="7AD66EF5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center"/>
            <w:hideMark/>
          </w:tcPr>
          <w:p w14:paraId="0F6BB5D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center"/>
            <w:hideMark/>
          </w:tcPr>
          <w:p w14:paraId="322B2D34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CACC"/>
            <w:noWrap/>
            <w:vAlign w:val="center"/>
            <w:hideMark/>
          </w:tcPr>
          <w:p w14:paraId="3D71FDA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5"/>
            <w:noWrap/>
            <w:vAlign w:val="center"/>
            <w:hideMark/>
          </w:tcPr>
          <w:p w14:paraId="591CE0B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7DA"/>
            <w:noWrap/>
            <w:vAlign w:val="center"/>
            <w:hideMark/>
          </w:tcPr>
          <w:p w14:paraId="43E669C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center"/>
            <w:hideMark/>
          </w:tcPr>
          <w:p w14:paraId="7975F80C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E0E3"/>
            <w:noWrap/>
            <w:vAlign w:val="center"/>
            <w:hideMark/>
          </w:tcPr>
          <w:p w14:paraId="3DB9D9F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center"/>
            <w:hideMark/>
          </w:tcPr>
          <w:p w14:paraId="1DECEC5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0.576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BF1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0.40</w:t>
            </w:r>
          </w:p>
        </w:tc>
      </w:tr>
      <w:tr w:rsidR="006A6B78" w:rsidRPr="006A6B78" w14:paraId="47AA0380" w14:textId="77777777" w:rsidTr="006A6B78">
        <w:trPr>
          <w:trHeight w:val="390"/>
        </w:trPr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FD9A4" w14:textId="77777777" w:rsidR="006A6B78" w:rsidRPr="006A6B78" w:rsidRDefault="006A6B78" w:rsidP="006A6B78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Okinawa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CFF"/>
            <w:noWrap/>
            <w:vAlign w:val="center"/>
            <w:hideMark/>
          </w:tcPr>
          <w:p w14:paraId="1D1D2340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CFF"/>
            <w:noWrap/>
            <w:vAlign w:val="center"/>
            <w:hideMark/>
          </w:tcPr>
          <w:p w14:paraId="01DE0A59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CFF"/>
            <w:noWrap/>
            <w:vAlign w:val="center"/>
            <w:hideMark/>
          </w:tcPr>
          <w:p w14:paraId="3E3F9F5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7FA"/>
            <w:noWrap/>
            <w:vAlign w:val="center"/>
            <w:hideMark/>
          </w:tcPr>
          <w:p w14:paraId="29D1CB5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CFF"/>
            <w:noWrap/>
            <w:vAlign w:val="center"/>
            <w:hideMark/>
          </w:tcPr>
          <w:p w14:paraId="7072B28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CFF"/>
            <w:noWrap/>
            <w:vAlign w:val="center"/>
            <w:hideMark/>
          </w:tcPr>
          <w:p w14:paraId="7B38C547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CFF"/>
            <w:noWrap/>
            <w:vAlign w:val="center"/>
            <w:hideMark/>
          </w:tcPr>
          <w:p w14:paraId="4BF530F3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CFF"/>
            <w:noWrap/>
            <w:vAlign w:val="center"/>
            <w:hideMark/>
          </w:tcPr>
          <w:p w14:paraId="1863B35F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CFF"/>
            <w:noWrap/>
            <w:vAlign w:val="center"/>
            <w:hideMark/>
          </w:tcPr>
          <w:p w14:paraId="43E4F5DD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FCFF"/>
            <w:noWrap/>
            <w:vAlign w:val="center"/>
            <w:hideMark/>
          </w:tcPr>
          <w:p w14:paraId="41B8FB86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0E28" w14:textId="77777777" w:rsidR="006A6B78" w:rsidRPr="006A6B78" w:rsidRDefault="006A6B78" w:rsidP="006A6B7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A6B78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14:ligatures w14:val="none"/>
              </w:rPr>
              <w:t>0.01</w:t>
            </w:r>
          </w:p>
        </w:tc>
      </w:tr>
    </w:tbl>
    <w:p w14:paraId="2BB7B1C9" w14:textId="77777777" w:rsidR="006864AC" w:rsidRDefault="006864AC">
      <w:pPr>
        <w:rPr>
          <w:rFonts w:ascii="Times New Roman" w:hAnsi="Times New Roman" w:cs="Times New Roman"/>
          <w:sz w:val="22"/>
        </w:rPr>
      </w:pPr>
    </w:p>
    <w:p w14:paraId="6B2C3CE3" w14:textId="70E56745" w:rsidR="006A6B78" w:rsidRDefault="006864AC">
      <w:pPr>
        <w:rPr>
          <w:rFonts w:ascii="Times New Roman" w:hAnsi="Times New Roman" w:cs="Times New Roman" w:hint="eastAsia"/>
          <w:b/>
          <w:bCs/>
          <w:sz w:val="22"/>
        </w:rPr>
      </w:pPr>
      <w:r w:rsidRPr="003E6ADB">
        <w:rPr>
          <w:rFonts w:ascii="Times New Roman" w:hAnsi="Times New Roman" w:cs="Times New Roman"/>
          <w:sz w:val="22"/>
        </w:rPr>
        <w:t>SFTS, severe fever with thrombocytopenia syndrome</w:t>
      </w:r>
      <w:r>
        <w:rPr>
          <w:rFonts w:ascii="Times New Roman" w:hAnsi="Times New Roman" w:cs="Times New Roman" w:hint="eastAsia"/>
          <w:sz w:val="22"/>
        </w:rPr>
        <w:t>.</w:t>
      </w:r>
    </w:p>
    <w:sectPr w:rsidR="006A6B78" w:rsidSect="00B249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18D9" w14:textId="77777777" w:rsidR="005E6BBA" w:rsidRDefault="005E6BBA" w:rsidP="0046203C">
      <w:r>
        <w:separator/>
      </w:r>
    </w:p>
  </w:endnote>
  <w:endnote w:type="continuationSeparator" w:id="0">
    <w:p w14:paraId="64831094" w14:textId="77777777" w:rsidR="005E6BBA" w:rsidRDefault="005E6BBA" w:rsidP="0046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E66D" w14:textId="77777777" w:rsidR="005E6BBA" w:rsidRDefault="005E6BBA" w:rsidP="0046203C">
      <w:r>
        <w:separator/>
      </w:r>
    </w:p>
  </w:footnote>
  <w:footnote w:type="continuationSeparator" w:id="0">
    <w:p w14:paraId="49FEA5C2" w14:textId="77777777" w:rsidR="005E6BBA" w:rsidRDefault="005E6BBA" w:rsidP="0046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17"/>
    <w:rsid w:val="00043937"/>
    <w:rsid w:val="000557A1"/>
    <w:rsid w:val="000C3BC9"/>
    <w:rsid w:val="0012588B"/>
    <w:rsid w:val="00126FC2"/>
    <w:rsid w:val="0013236D"/>
    <w:rsid w:val="001769C5"/>
    <w:rsid w:val="001970F2"/>
    <w:rsid w:val="001C3E46"/>
    <w:rsid w:val="001F6253"/>
    <w:rsid w:val="001F7650"/>
    <w:rsid w:val="00214DF9"/>
    <w:rsid w:val="002322E0"/>
    <w:rsid w:val="002347B5"/>
    <w:rsid w:val="00235A2E"/>
    <w:rsid w:val="002526A4"/>
    <w:rsid w:val="00303C43"/>
    <w:rsid w:val="003133B6"/>
    <w:rsid w:val="00331ABD"/>
    <w:rsid w:val="0035107F"/>
    <w:rsid w:val="00353FE4"/>
    <w:rsid w:val="003542DD"/>
    <w:rsid w:val="003775CA"/>
    <w:rsid w:val="00380141"/>
    <w:rsid w:val="003C0DBF"/>
    <w:rsid w:val="003D077E"/>
    <w:rsid w:val="003E6ADB"/>
    <w:rsid w:val="004152BB"/>
    <w:rsid w:val="00434497"/>
    <w:rsid w:val="00436518"/>
    <w:rsid w:val="0044036B"/>
    <w:rsid w:val="00443312"/>
    <w:rsid w:val="0046203C"/>
    <w:rsid w:val="004666F7"/>
    <w:rsid w:val="00473E46"/>
    <w:rsid w:val="004761A5"/>
    <w:rsid w:val="0047652C"/>
    <w:rsid w:val="00483CA1"/>
    <w:rsid w:val="004D4875"/>
    <w:rsid w:val="004E101A"/>
    <w:rsid w:val="004E18E6"/>
    <w:rsid w:val="004E4B38"/>
    <w:rsid w:val="004E7A74"/>
    <w:rsid w:val="00500417"/>
    <w:rsid w:val="005424F0"/>
    <w:rsid w:val="005719AB"/>
    <w:rsid w:val="005971F1"/>
    <w:rsid w:val="005B2B85"/>
    <w:rsid w:val="005C7978"/>
    <w:rsid w:val="005D7359"/>
    <w:rsid w:val="005E6BBA"/>
    <w:rsid w:val="006300FF"/>
    <w:rsid w:val="00644CFD"/>
    <w:rsid w:val="006533CA"/>
    <w:rsid w:val="00662313"/>
    <w:rsid w:val="00681B94"/>
    <w:rsid w:val="00683993"/>
    <w:rsid w:val="006864AC"/>
    <w:rsid w:val="006A6B78"/>
    <w:rsid w:val="006C68D2"/>
    <w:rsid w:val="006D6E49"/>
    <w:rsid w:val="00752995"/>
    <w:rsid w:val="007655B2"/>
    <w:rsid w:val="00795CAE"/>
    <w:rsid w:val="007C0C00"/>
    <w:rsid w:val="007C3FCC"/>
    <w:rsid w:val="007D33AC"/>
    <w:rsid w:val="00837FA5"/>
    <w:rsid w:val="00854C81"/>
    <w:rsid w:val="008715CB"/>
    <w:rsid w:val="008B5AA1"/>
    <w:rsid w:val="008D05CE"/>
    <w:rsid w:val="008D4E41"/>
    <w:rsid w:val="008E4D25"/>
    <w:rsid w:val="009923DC"/>
    <w:rsid w:val="009A7435"/>
    <w:rsid w:val="009B363F"/>
    <w:rsid w:val="00A61D71"/>
    <w:rsid w:val="00A73CAF"/>
    <w:rsid w:val="00A9178E"/>
    <w:rsid w:val="00AA4FB4"/>
    <w:rsid w:val="00AE314F"/>
    <w:rsid w:val="00AE532A"/>
    <w:rsid w:val="00B24937"/>
    <w:rsid w:val="00B25CED"/>
    <w:rsid w:val="00B3082B"/>
    <w:rsid w:val="00B33624"/>
    <w:rsid w:val="00B61531"/>
    <w:rsid w:val="00B64D62"/>
    <w:rsid w:val="00B77747"/>
    <w:rsid w:val="00B95218"/>
    <w:rsid w:val="00C05F81"/>
    <w:rsid w:val="00C628CE"/>
    <w:rsid w:val="00CE5BA0"/>
    <w:rsid w:val="00D02702"/>
    <w:rsid w:val="00DB3B73"/>
    <w:rsid w:val="00DC4A2E"/>
    <w:rsid w:val="00E600FB"/>
    <w:rsid w:val="00EF71E2"/>
    <w:rsid w:val="00F20C98"/>
    <w:rsid w:val="00F239ED"/>
    <w:rsid w:val="00F3120E"/>
    <w:rsid w:val="00F65B78"/>
    <w:rsid w:val="00F7329B"/>
    <w:rsid w:val="00F7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33B0F"/>
  <w15:chartTrackingRefBased/>
  <w15:docId w15:val="{2700105F-9932-44B4-9200-EF06037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3C"/>
  </w:style>
  <w:style w:type="paragraph" w:styleId="a5">
    <w:name w:val="footer"/>
    <w:basedOn w:val="a"/>
    <w:link w:val="a6"/>
    <w:uiPriority w:val="99"/>
    <w:unhideWhenUsed/>
    <w:rsid w:val="00462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3C"/>
  </w:style>
  <w:style w:type="paragraph" w:styleId="a7">
    <w:name w:val="Revision"/>
    <w:hidden/>
    <w:uiPriority w:val="99"/>
    <w:semiHidden/>
    <w:rsid w:val="00B95218"/>
  </w:style>
  <w:style w:type="character" w:styleId="a8">
    <w:name w:val="annotation reference"/>
    <w:basedOn w:val="a0"/>
    <w:uiPriority w:val="99"/>
    <w:semiHidden/>
    <w:unhideWhenUsed/>
    <w:rsid w:val="0066231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231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2313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23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2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917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伸乃介 福島</dc:creator>
  <cp:keywords/>
  <dc:description/>
  <cp:lastModifiedBy>伸乃介 福島</cp:lastModifiedBy>
  <cp:revision>71</cp:revision>
  <cp:lastPrinted>2024-08-06T07:55:00Z</cp:lastPrinted>
  <dcterms:created xsi:type="dcterms:W3CDTF">2024-08-05T08:44:00Z</dcterms:created>
  <dcterms:modified xsi:type="dcterms:W3CDTF">2025-03-26T12:48:00Z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3189a8756ed25be146707208ffc539556a313c7fe3e70064286d973bd96144a8</vt:lpwstr>
  </property>
</Properties>
</file>